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A4" w:rsidRPr="00361F1C" w:rsidRDefault="009477A4" w:rsidP="00361F1C">
      <w:pPr>
        <w:pStyle w:val="Ttulo1"/>
        <w:spacing w:after="60" w:line="276" w:lineRule="auto"/>
        <w:ind w:firstLine="709"/>
        <w:jc w:val="both"/>
        <w:rPr>
          <w:rFonts w:ascii="Arial" w:hAnsi="Arial" w:cs="Arial"/>
          <w:b w:val="0"/>
          <w:sz w:val="22"/>
          <w:lang w:val="pt-BR"/>
        </w:rPr>
      </w:pPr>
      <w:bookmarkStart w:id="0" w:name="_GoBack"/>
      <w:bookmarkEnd w:id="0"/>
    </w:p>
    <w:p w:rsidR="00F62D2B" w:rsidRPr="00361F1C" w:rsidRDefault="00F62D2B" w:rsidP="00361F1C">
      <w:pPr>
        <w:spacing w:after="60" w:line="276" w:lineRule="auto"/>
        <w:jc w:val="both"/>
        <w:rPr>
          <w:rFonts w:ascii="Arial" w:hAnsi="Arial" w:cs="Arial"/>
          <w:sz w:val="20"/>
          <w:lang w:val="pt-BR"/>
        </w:rPr>
      </w:pPr>
      <w:r w:rsidRPr="00361F1C">
        <w:rPr>
          <w:rFonts w:ascii="Arial" w:hAnsi="Arial" w:cs="Arial"/>
          <w:sz w:val="20"/>
          <w:lang w:val="pt-BR"/>
        </w:rPr>
        <w:t>São Paulo, 06 de maio de 2015</w:t>
      </w:r>
      <w:r w:rsidR="00361F1C">
        <w:rPr>
          <w:rFonts w:ascii="Arial" w:hAnsi="Arial" w:cs="Arial"/>
          <w:sz w:val="20"/>
          <w:lang w:val="pt-BR"/>
        </w:rPr>
        <w:t>.</w:t>
      </w:r>
    </w:p>
    <w:p w:rsidR="00F62D2B" w:rsidRPr="00361F1C" w:rsidRDefault="00F62D2B" w:rsidP="00361F1C">
      <w:pPr>
        <w:spacing w:after="60" w:line="276" w:lineRule="auto"/>
        <w:jc w:val="both"/>
        <w:rPr>
          <w:rFonts w:ascii="Arial" w:hAnsi="Arial" w:cs="Arial"/>
          <w:sz w:val="20"/>
          <w:lang w:val="pt-BR"/>
        </w:rPr>
      </w:pPr>
    </w:p>
    <w:p w:rsidR="00F62D2B" w:rsidRPr="00361F1C" w:rsidRDefault="00F62D2B" w:rsidP="00361F1C">
      <w:pPr>
        <w:spacing w:after="60" w:line="276" w:lineRule="auto"/>
        <w:jc w:val="both"/>
        <w:rPr>
          <w:rFonts w:ascii="Arial" w:hAnsi="Arial" w:cs="Arial"/>
          <w:sz w:val="20"/>
          <w:lang w:val="pt-BR"/>
        </w:rPr>
      </w:pPr>
    </w:p>
    <w:p w:rsidR="00F62D2B" w:rsidRPr="00361F1C" w:rsidRDefault="00F62D2B" w:rsidP="00361F1C">
      <w:pPr>
        <w:spacing w:after="60" w:line="276" w:lineRule="auto"/>
        <w:jc w:val="both"/>
        <w:rPr>
          <w:rFonts w:ascii="Arial" w:hAnsi="Arial" w:cs="Arial"/>
          <w:sz w:val="20"/>
          <w:lang w:val="pt-BR"/>
        </w:rPr>
      </w:pPr>
    </w:p>
    <w:p w:rsidR="00F62D2B" w:rsidRPr="00361F1C" w:rsidRDefault="00F62D2B" w:rsidP="00361F1C">
      <w:pPr>
        <w:spacing w:after="60" w:line="276" w:lineRule="auto"/>
        <w:jc w:val="both"/>
        <w:rPr>
          <w:rFonts w:ascii="Arial" w:hAnsi="Arial" w:cs="Arial"/>
          <w:sz w:val="20"/>
          <w:lang w:val="pt-BR"/>
        </w:rPr>
      </w:pPr>
      <w:r w:rsidRPr="00361F1C">
        <w:rPr>
          <w:rFonts w:ascii="Arial" w:hAnsi="Arial" w:cs="Arial"/>
          <w:sz w:val="20"/>
          <w:lang w:val="pt-BR"/>
        </w:rPr>
        <w:t>Prezados Alunos,</w:t>
      </w:r>
    </w:p>
    <w:p w:rsidR="00F62D2B" w:rsidRPr="00361F1C" w:rsidRDefault="00F62D2B" w:rsidP="00361F1C">
      <w:pPr>
        <w:spacing w:after="60" w:line="276" w:lineRule="auto"/>
        <w:jc w:val="both"/>
        <w:rPr>
          <w:rFonts w:ascii="Arial" w:hAnsi="Arial" w:cs="Arial"/>
          <w:sz w:val="20"/>
          <w:lang w:val="pt-BR"/>
        </w:rPr>
      </w:pPr>
    </w:p>
    <w:p w:rsidR="00F62D2B" w:rsidRPr="00361F1C" w:rsidRDefault="00F62D2B" w:rsidP="00361F1C">
      <w:pPr>
        <w:spacing w:after="60" w:line="276" w:lineRule="auto"/>
        <w:jc w:val="both"/>
        <w:rPr>
          <w:rFonts w:ascii="Arial" w:hAnsi="Arial" w:cs="Arial"/>
          <w:sz w:val="20"/>
        </w:rPr>
      </w:pPr>
    </w:p>
    <w:p w:rsidR="00F62D2B" w:rsidRPr="00361F1C" w:rsidRDefault="00F62D2B" w:rsidP="00361F1C">
      <w:pPr>
        <w:spacing w:after="60" w:line="276" w:lineRule="auto"/>
        <w:jc w:val="both"/>
        <w:rPr>
          <w:rFonts w:ascii="Arial" w:hAnsi="Arial" w:cs="Arial"/>
          <w:sz w:val="20"/>
          <w:lang w:val="pt-BR"/>
        </w:rPr>
      </w:pPr>
    </w:p>
    <w:p w:rsidR="002C2D19" w:rsidRPr="00361F1C" w:rsidRDefault="00F62D2B" w:rsidP="00361F1C">
      <w:pPr>
        <w:spacing w:after="60" w:line="276" w:lineRule="auto"/>
        <w:jc w:val="both"/>
        <w:rPr>
          <w:rFonts w:ascii="Arial" w:hAnsi="Arial" w:cs="Arial"/>
          <w:sz w:val="20"/>
        </w:rPr>
      </w:pPr>
      <w:r w:rsidRPr="00361F1C">
        <w:rPr>
          <w:rFonts w:ascii="Arial" w:hAnsi="Arial" w:cs="Arial"/>
          <w:sz w:val="20"/>
          <w:lang w:val="pt-BR"/>
        </w:rPr>
        <w:t>No final do ano de 2014, o CFFa</w:t>
      </w:r>
      <w:r w:rsidR="00361F1C">
        <w:rPr>
          <w:rFonts w:ascii="Arial" w:hAnsi="Arial" w:cs="Arial"/>
          <w:sz w:val="20"/>
          <w:lang w:val="pt-BR"/>
        </w:rPr>
        <w:t>.</w:t>
      </w:r>
      <w:r w:rsidRPr="00361F1C">
        <w:rPr>
          <w:rFonts w:ascii="Arial" w:hAnsi="Arial" w:cs="Arial"/>
          <w:sz w:val="20"/>
          <w:lang w:val="pt-BR"/>
        </w:rPr>
        <w:t xml:space="preserve"> publicou  a </w:t>
      </w:r>
      <w:r w:rsidRPr="00361F1C">
        <w:rPr>
          <w:rFonts w:ascii="Arial" w:hAnsi="Arial" w:cs="Arial"/>
          <w:sz w:val="20"/>
        </w:rPr>
        <w:t>Resolução CFFa n. 454, de 13 de outubro de 2014, em especial nos anexos I e II que “Dispõe sobre os critérios para concessão e renovação de título de especialista no âmbito da Fonoaudiologia, e dá outras providências."</w:t>
      </w:r>
    </w:p>
    <w:p w:rsidR="00F62D2B" w:rsidRPr="00361F1C" w:rsidRDefault="00F62D2B" w:rsidP="00361F1C">
      <w:pPr>
        <w:spacing w:after="60" w:line="276" w:lineRule="auto"/>
        <w:jc w:val="both"/>
        <w:rPr>
          <w:rFonts w:ascii="Arial" w:hAnsi="Arial" w:cs="Arial"/>
          <w:sz w:val="20"/>
        </w:rPr>
      </w:pPr>
      <w:r w:rsidRPr="00361F1C">
        <w:rPr>
          <w:rFonts w:ascii="Arial" w:hAnsi="Arial" w:cs="Arial"/>
          <w:sz w:val="20"/>
        </w:rPr>
        <w:t>Nesta resolução, no Anexo III, estabelece os CRITÉRIOS PARA PONTUAÇÃO DE CURSOS DE ESPECIALIZAÇÃO PARA FINS DE PONTUAÇÃO PARA CONCESSÃO OU RENOVAÇÃO DE TÍTULO DE ESPECIALISTA PELO CFFa</w:t>
      </w:r>
      <w:r w:rsidR="00361F1C">
        <w:rPr>
          <w:rFonts w:ascii="Arial" w:hAnsi="Arial" w:cs="Arial"/>
          <w:sz w:val="20"/>
        </w:rPr>
        <w:t>.</w:t>
      </w:r>
      <w:r w:rsidRPr="00361F1C">
        <w:rPr>
          <w:rFonts w:ascii="Arial" w:hAnsi="Arial" w:cs="Arial"/>
          <w:sz w:val="20"/>
        </w:rPr>
        <w:t xml:space="preserve">  a saber:</w:t>
      </w:r>
    </w:p>
    <w:p w:rsidR="00F62D2B" w:rsidRPr="00361F1C" w:rsidRDefault="00F62D2B" w:rsidP="00361F1C">
      <w:pPr>
        <w:spacing w:after="60" w:line="276" w:lineRule="auto"/>
        <w:jc w:val="both"/>
        <w:rPr>
          <w:rFonts w:ascii="Arial" w:hAnsi="Arial" w:cs="Arial"/>
          <w:sz w:val="20"/>
        </w:rPr>
      </w:pPr>
      <w:r w:rsidRPr="00361F1C">
        <w:rPr>
          <w:rFonts w:ascii="Arial" w:hAnsi="Arial" w:cs="Arial"/>
          <w:sz w:val="20"/>
        </w:rPr>
        <w:t xml:space="preserve"> a) Abranger o conteúdo das especialidades da Fonoaudiologia reconhecidas pelo CFFa e definidas em Resolução específica; </w:t>
      </w:r>
    </w:p>
    <w:p w:rsidR="00F62D2B" w:rsidRPr="00361F1C" w:rsidRDefault="00F62D2B" w:rsidP="00361F1C">
      <w:pPr>
        <w:spacing w:after="60" w:line="276" w:lineRule="auto"/>
        <w:jc w:val="both"/>
        <w:rPr>
          <w:rFonts w:ascii="Arial" w:hAnsi="Arial" w:cs="Arial"/>
          <w:sz w:val="20"/>
        </w:rPr>
      </w:pPr>
      <w:r w:rsidRPr="00361F1C">
        <w:rPr>
          <w:rFonts w:ascii="Arial" w:hAnsi="Arial" w:cs="Arial"/>
          <w:sz w:val="20"/>
        </w:rPr>
        <w:t xml:space="preserve">b) Definir a especialidade na denominação no curso; </w:t>
      </w:r>
    </w:p>
    <w:p w:rsidR="00F62D2B" w:rsidRPr="00361F1C" w:rsidRDefault="00F62D2B" w:rsidP="00361F1C">
      <w:pPr>
        <w:spacing w:after="60" w:line="276" w:lineRule="auto"/>
        <w:jc w:val="both"/>
        <w:rPr>
          <w:rFonts w:ascii="Arial" w:hAnsi="Arial" w:cs="Arial"/>
          <w:b/>
          <w:sz w:val="20"/>
        </w:rPr>
      </w:pPr>
      <w:r w:rsidRPr="00361F1C">
        <w:rPr>
          <w:rFonts w:ascii="Arial" w:hAnsi="Arial" w:cs="Arial"/>
          <w:sz w:val="20"/>
        </w:rPr>
        <w:t xml:space="preserve">c) Ofertar as disciplinas de </w:t>
      </w:r>
      <w:r w:rsidRPr="00361F1C">
        <w:rPr>
          <w:rFonts w:ascii="Arial" w:hAnsi="Arial" w:cs="Arial"/>
          <w:b/>
          <w:sz w:val="20"/>
        </w:rPr>
        <w:t xml:space="preserve">Acessibilidade, </w:t>
      </w:r>
      <w:r w:rsidR="00361F1C" w:rsidRPr="00361F1C">
        <w:rPr>
          <w:rFonts w:ascii="Arial" w:hAnsi="Arial" w:cs="Arial"/>
          <w:b/>
          <w:sz w:val="20"/>
        </w:rPr>
        <w:t>Ético-Bioética</w:t>
      </w:r>
      <w:r w:rsidRPr="00361F1C">
        <w:rPr>
          <w:rFonts w:ascii="Arial" w:hAnsi="Arial" w:cs="Arial"/>
          <w:b/>
          <w:sz w:val="20"/>
        </w:rPr>
        <w:t xml:space="preserve">, Metodologia Científica e Biossegurança; </w:t>
      </w:r>
    </w:p>
    <w:p w:rsidR="00F62D2B" w:rsidRPr="00361F1C" w:rsidRDefault="00F62D2B" w:rsidP="00361F1C">
      <w:pPr>
        <w:spacing w:after="60" w:line="276" w:lineRule="auto"/>
        <w:jc w:val="both"/>
        <w:rPr>
          <w:rFonts w:ascii="Arial" w:hAnsi="Arial" w:cs="Arial"/>
          <w:sz w:val="20"/>
        </w:rPr>
      </w:pPr>
      <w:r w:rsidRPr="00361F1C">
        <w:rPr>
          <w:rFonts w:ascii="Arial" w:hAnsi="Arial" w:cs="Arial"/>
          <w:sz w:val="20"/>
        </w:rPr>
        <w:t xml:space="preserve">d) </w:t>
      </w:r>
      <w:r w:rsidRPr="00361F1C">
        <w:rPr>
          <w:rFonts w:ascii="Arial" w:hAnsi="Arial" w:cs="Arial"/>
          <w:sz w:val="20"/>
          <w:u w:val="single"/>
        </w:rPr>
        <w:t>Ter carga horária mínima de 360 (trezentos e sessenta) horas/aula para cursos presenciais e 432 horas/aula (segundo determinação do MEC) para cursos à distância</w:t>
      </w:r>
      <w:r w:rsidRPr="00361F1C">
        <w:rPr>
          <w:rFonts w:ascii="Arial" w:hAnsi="Arial" w:cs="Arial"/>
          <w:sz w:val="20"/>
        </w:rPr>
        <w:t xml:space="preserve">. É necessário ter área de concentração específica da especialidade correspondente a um mínimo de 288 (duzentos e oitenta e oito) horas/aula, contendo necessariamente um mínimo de 100 (cem) horas/aulas práticas que deverão prever o domínio do conhecimento teórico aplicado à prática nas formas de: vivência; estudos de casos; atendimento ao cliente efetivamente realizado pelo aluno sob supervisão. </w:t>
      </w:r>
      <w:r w:rsidRPr="00361F1C">
        <w:rPr>
          <w:rFonts w:ascii="Arial" w:hAnsi="Arial" w:cs="Arial"/>
          <w:b/>
          <w:sz w:val="20"/>
        </w:rPr>
        <w:t>Nestes casos</w:t>
      </w:r>
      <w:r w:rsidRPr="00361F1C">
        <w:rPr>
          <w:rFonts w:ascii="Arial" w:hAnsi="Arial" w:cs="Arial"/>
          <w:sz w:val="20"/>
        </w:rPr>
        <w:t xml:space="preserve">, </w:t>
      </w:r>
      <w:r w:rsidRPr="00361F1C">
        <w:rPr>
          <w:rFonts w:ascii="Arial" w:hAnsi="Arial" w:cs="Arial"/>
          <w:b/>
          <w:sz w:val="20"/>
        </w:rPr>
        <w:t>cada certificado  pode valer até 10 pontos.</w:t>
      </w:r>
    </w:p>
    <w:p w:rsidR="00F62D2B" w:rsidRPr="00361F1C" w:rsidRDefault="00F62D2B" w:rsidP="00361F1C">
      <w:pPr>
        <w:spacing w:after="60" w:line="276" w:lineRule="auto"/>
        <w:jc w:val="both"/>
        <w:rPr>
          <w:rFonts w:ascii="Arial" w:hAnsi="Arial" w:cs="Arial"/>
          <w:sz w:val="20"/>
        </w:rPr>
      </w:pPr>
      <w:r w:rsidRPr="00361F1C">
        <w:rPr>
          <w:rFonts w:ascii="Arial" w:hAnsi="Arial" w:cs="Arial"/>
          <w:sz w:val="20"/>
        </w:rPr>
        <w:t xml:space="preserve">e) </w:t>
      </w:r>
      <w:r w:rsidRPr="00361F1C">
        <w:rPr>
          <w:rFonts w:ascii="Arial" w:hAnsi="Arial" w:cs="Arial"/>
          <w:sz w:val="20"/>
          <w:u w:val="single"/>
        </w:rPr>
        <w:t>Nos cursos de 500 (quinhentos) horas/aula (modalidade presencial) ou 600 (seiscentas) horas/aula (modalidade a distância) é necessário ter área de concentração específica da especialidade correspondente a um mínimo de 400 (quatrocentas) horas/aula, contendo necessariamente um mínimo de 133 (cento e trinta e três) horas/aulas práticas</w:t>
      </w:r>
      <w:r w:rsidRPr="00361F1C">
        <w:rPr>
          <w:rFonts w:ascii="Arial" w:hAnsi="Arial" w:cs="Arial"/>
          <w:sz w:val="20"/>
        </w:rPr>
        <w:t xml:space="preserve"> que deverão prever o domínio do conhecimento teórico aplicado à prática nas formas de: vivência; estudos de casos; atendimento ao cliente efetivamente realizado pelo aluno sob supervisão.</w:t>
      </w:r>
      <w:r w:rsidRPr="00361F1C">
        <w:rPr>
          <w:rFonts w:ascii="Arial" w:hAnsi="Arial" w:cs="Arial"/>
          <w:b/>
          <w:sz w:val="20"/>
        </w:rPr>
        <w:t xml:space="preserve"> Nestes casos</w:t>
      </w:r>
      <w:r w:rsidRPr="00361F1C">
        <w:rPr>
          <w:rFonts w:ascii="Arial" w:hAnsi="Arial" w:cs="Arial"/>
          <w:sz w:val="20"/>
        </w:rPr>
        <w:t xml:space="preserve">, </w:t>
      </w:r>
      <w:r w:rsidRPr="00361F1C">
        <w:rPr>
          <w:rFonts w:ascii="Arial" w:hAnsi="Arial" w:cs="Arial"/>
          <w:b/>
          <w:sz w:val="20"/>
        </w:rPr>
        <w:t>cada certificado pode valer até 20 pontos.</w:t>
      </w:r>
    </w:p>
    <w:p w:rsidR="00F62D2B" w:rsidRPr="00361F1C" w:rsidRDefault="00F62D2B" w:rsidP="00361F1C">
      <w:pPr>
        <w:spacing w:after="60" w:line="276" w:lineRule="auto"/>
        <w:jc w:val="both"/>
        <w:rPr>
          <w:rFonts w:ascii="Arial" w:hAnsi="Arial" w:cs="Arial"/>
          <w:sz w:val="20"/>
        </w:rPr>
      </w:pPr>
      <w:r w:rsidRPr="00361F1C">
        <w:rPr>
          <w:rFonts w:ascii="Arial" w:hAnsi="Arial" w:cs="Arial"/>
          <w:sz w:val="20"/>
        </w:rPr>
        <w:t xml:space="preserve">Para que nossos alunos não sejam prejudicados ao submeterem seus certificados para análise da comissão de ensino do CFFa, pelo fato de não terem a disciplina de </w:t>
      </w:r>
      <w:r w:rsidRPr="00361F1C">
        <w:rPr>
          <w:rFonts w:ascii="Arial" w:hAnsi="Arial" w:cs="Arial"/>
          <w:b/>
          <w:sz w:val="20"/>
        </w:rPr>
        <w:t>Acessibilidade</w:t>
      </w:r>
      <w:r w:rsidRPr="00361F1C">
        <w:rPr>
          <w:rFonts w:ascii="Arial" w:hAnsi="Arial" w:cs="Arial"/>
          <w:sz w:val="20"/>
        </w:rPr>
        <w:t xml:space="preserve">, estamos oferecendo, em carater extra curricular, para todos os alunos que o desejarem esta disicplina. </w:t>
      </w:r>
      <w:r w:rsidRPr="00361F1C">
        <w:rPr>
          <w:rFonts w:ascii="Arial" w:hAnsi="Arial" w:cs="Arial"/>
          <w:b/>
          <w:sz w:val="20"/>
        </w:rPr>
        <w:t xml:space="preserve"> Não é obrigatório</w:t>
      </w:r>
      <w:r w:rsidRPr="00361F1C">
        <w:rPr>
          <w:rFonts w:ascii="Arial" w:hAnsi="Arial" w:cs="Arial"/>
          <w:sz w:val="20"/>
        </w:rPr>
        <w:t>, e o custo extra se deve ao fato de que estamos contratando dois professores para ministrar a disciplina</w:t>
      </w:r>
      <w:r w:rsidR="00361F1C" w:rsidRPr="00361F1C">
        <w:rPr>
          <w:rFonts w:ascii="Arial" w:hAnsi="Arial" w:cs="Arial"/>
          <w:sz w:val="20"/>
        </w:rPr>
        <w:t xml:space="preserve"> que não fazia parte da grade curricular estabelecida pelo próprio CFFa em Resolu</w:t>
      </w:r>
      <w:r w:rsidR="006E2EA7">
        <w:rPr>
          <w:rFonts w:ascii="Arial" w:hAnsi="Arial" w:cs="Arial"/>
          <w:sz w:val="20"/>
        </w:rPr>
        <w:t>ção an</w:t>
      </w:r>
      <w:r w:rsidR="00361F1C" w:rsidRPr="00361F1C">
        <w:rPr>
          <w:rFonts w:ascii="Arial" w:hAnsi="Arial" w:cs="Arial"/>
          <w:sz w:val="20"/>
        </w:rPr>
        <w:t>terior.</w:t>
      </w:r>
    </w:p>
    <w:p w:rsidR="00361F1C" w:rsidRPr="00361F1C" w:rsidRDefault="006E2EA7" w:rsidP="00361F1C">
      <w:pPr>
        <w:spacing w:after="6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pagamento desta dis</w:t>
      </w:r>
      <w:r w:rsidR="00361F1C" w:rsidRPr="00361F1C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i</w:t>
      </w:r>
      <w:r w:rsidR="00361F1C" w:rsidRPr="00361F1C">
        <w:rPr>
          <w:rFonts w:ascii="Arial" w:hAnsi="Arial" w:cs="Arial"/>
          <w:sz w:val="20"/>
        </w:rPr>
        <w:t xml:space="preserve">plina foi facilitado através do Pag seguro em até 10 vezes, não temos outra forma mais fácil para vocês. </w:t>
      </w:r>
      <w:r w:rsidR="00361F1C" w:rsidRPr="00361F1C">
        <w:rPr>
          <w:rFonts w:ascii="Arial" w:hAnsi="Arial" w:cs="Arial"/>
          <w:b/>
          <w:sz w:val="20"/>
        </w:rPr>
        <w:t>Quem não quiser fazer a disicplina agora, não precisa fazê-lo.</w:t>
      </w:r>
      <w:r w:rsidR="00361F1C" w:rsidRPr="00361F1C">
        <w:rPr>
          <w:rFonts w:ascii="Arial" w:hAnsi="Arial" w:cs="Arial"/>
          <w:sz w:val="20"/>
        </w:rPr>
        <w:t xml:space="preserve"> </w:t>
      </w:r>
    </w:p>
    <w:p w:rsidR="00361F1C" w:rsidRPr="00361F1C" w:rsidRDefault="00361F1C" w:rsidP="00361F1C">
      <w:pPr>
        <w:spacing w:after="60" w:line="276" w:lineRule="auto"/>
        <w:jc w:val="both"/>
        <w:rPr>
          <w:rFonts w:ascii="Arial" w:hAnsi="Arial" w:cs="Arial"/>
          <w:sz w:val="20"/>
        </w:rPr>
      </w:pPr>
    </w:p>
    <w:p w:rsidR="00361F1C" w:rsidRPr="00361F1C" w:rsidRDefault="00361F1C" w:rsidP="00361F1C">
      <w:pPr>
        <w:spacing w:after="60" w:line="276" w:lineRule="auto"/>
        <w:jc w:val="both"/>
        <w:rPr>
          <w:rFonts w:ascii="Arial" w:hAnsi="Arial" w:cs="Arial"/>
          <w:sz w:val="20"/>
        </w:rPr>
      </w:pPr>
    </w:p>
    <w:p w:rsidR="00361F1C" w:rsidRPr="00361F1C" w:rsidRDefault="00361F1C" w:rsidP="00361F1C">
      <w:pPr>
        <w:spacing w:after="60" w:line="276" w:lineRule="auto"/>
        <w:jc w:val="both"/>
        <w:rPr>
          <w:rFonts w:ascii="Arial" w:hAnsi="Arial" w:cs="Arial"/>
          <w:sz w:val="20"/>
        </w:rPr>
      </w:pPr>
      <w:r w:rsidRPr="00361F1C">
        <w:rPr>
          <w:rFonts w:ascii="Arial" w:hAnsi="Arial" w:cs="Arial"/>
          <w:sz w:val="20"/>
        </w:rPr>
        <w:t>Teresa Momensohn</w:t>
      </w:r>
    </w:p>
    <w:sectPr w:rsidR="00361F1C" w:rsidRPr="00361F1C" w:rsidSect="00FB6842">
      <w:headerReference w:type="default" r:id="rId7"/>
      <w:footerReference w:type="even" r:id="rId8"/>
      <w:footerReference w:type="default" r:id="rId9"/>
      <w:type w:val="continuous"/>
      <w:pgSz w:w="11907" w:h="16840" w:code="9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F6" w:rsidRDefault="00F661F6" w:rsidP="00FA2893">
      <w:r>
        <w:separator/>
      </w:r>
    </w:p>
  </w:endnote>
  <w:endnote w:type="continuationSeparator" w:id="0">
    <w:p w:rsidR="00F661F6" w:rsidRDefault="00F661F6" w:rsidP="00FA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19" w:rsidRDefault="006F00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152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2D19" w:rsidRDefault="002C2D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31" w:rsidRDefault="00187831">
    <w:pPr>
      <w:pStyle w:val="Rodap"/>
      <w:framePr w:wrap="around" w:vAnchor="text" w:hAnchor="margin" w:xAlign="right" w:y="1"/>
      <w:rPr>
        <w:rStyle w:val="Nmerodepgina"/>
      </w:rPr>
    </w:pPr>
  </w:p>
  <w:p w:rsidR="002C2D19" w:rsidRPr="00111A66" w:rsidRDefault="00077E3E" w:rsidP="00077E3E">
    <w:pPr>
      <w:pStyle w:val="Rodap"/>
      <w:pBdr>
        <w:top w:val="single" w:sz="4" w:space="1" w:color="auto"/>
      </w:pBdr>
      <w:jc w:val="center"/>
      <w:rPr>
        <w:b/>
        <w:color w:val="0070C0"/>
        <w:sz w:val="16"/>
        <w:szCs w:val="16"/>
        <w:lang w:val="pt-BR"/>
      </w:rPr>
    </w:pPr>
    <w:r w:rsidRPr="00111A66">
      <w:rPr>
        <w:b/>
        <w:color w:val="0070C0"/>
        <w:sz w:val="16"/>
        <w:szCs w:val="16"/>
        <w:lang w:val="pt-BR"/>
      </w:rPr>
      <w:t>Rua Dr. Albuquerque Lins 537, sala 154, São Paulo CEP 01230-001</w:t>
    </w:r>
  </w:p>
  <w:p w:rsidR="00077E3E" w:rsidRPr="00111A66" w:rsidRDefault="00F661F6" w:rsidP="00077E3E">
    <w:pPr>
      <w:pStyle w:val="Rodap"/>
      <w:pBdr>
        <w:top w:val="single" w:sz="4" w:space="1" w:color="auto"/>
      </w:pBdr>
      <w:jc w:val="center"/>
      <w:rPr>
        <w:b/>
        <w:color w:val="0070C0"/>
        <w:sz w:val="16"/>
        <w:szCs w:val="16"/>
        <w:lang w:val="pt-BR"/>
      </w:rPr>
    </w:pPr>
    <w:hyperlink r:id="rId1" w:history="1">
      <w:r w:rsidR="00077E3E" w:rsidRPr="00111A66">
        <w:rPr>
          <w:rStyle w:val="Hyperlink"/>
          <w:b/>
          <w:color w:val="0070C0"/>
          <w:sz w:val="16"/>
          <w:szCs w:val="16"/>
          <w:lang w:val="pt-BR"/>
        </w:rPr>
        <w:t>www.ieaa.com.br</w:t>
      </w:r>
    </w:hyperlink>
  </w:p>
  <w:p w:rsidR="00077E3E" w:rsidRPr="00111A66" w:rsidRDefault="00077E3E" w:rsidP="00077E3E">
    <w:pPr>
      <w:pStyle w:val="Rodap"/>
      <w:pBdr>
        <w:top w:val="single" w:sz="4" w:space="1" w:color="auto"/>
      </w:pBdr>
      <w:jc w:val="center"/>
      <w:rPr>
        <w:b/>
        <w:color w:val="4E73DA"/>
        <w:sz w:val="16"/>
        <w:szCs w:val="16"/>
        <w:lang w:val="pt-BR"/>
      </w:rPr>
    </w:pPr>
    <w:r w:rsidRPr="00111A66">
      <w:rPr>
        <w:b/>
        <w:color w:val="4E73DA"/>
        <w:sz w:val="16"/>
        <w:szCs w:val="16"/>
        <w:lang w:val="pt-BR"/>
      </w:rPr>
      <w:t>cursos@ieaa.com.br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F6" w:rsidRDefault="00F661F6" w:rsidP="00FA2893">
      <w:r>
        <w:separator/>
      </w:r>
    </w:p>
  </w:footnote>
  <w:footnote w:type="continuationSeparator" w:id="0">
    <w:p w:rsidR="00F661F6" w:rsidRDefault="00F661F6" w:rsidP="00FA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0A" w:rsidRPr="00111A66" w:rsidRDefault="006C5E50">
    <w:pPr>
      <w:pStyle w:val="Cabealho"/>
      <w:rPr>
        <w:b/>
        <w:color w:val="548DD4" w:themeColor="text2" w:themeTint="99"/>
        <w:lang w:val="pt-BR"/>
      </w:rPr>
    </w:pPr>
    <w:r>
      <w:rPr>
        <w:b/>
        <w:noProof/>
        <w:color w:val="548DD4" w:themeColor="text2" w:themeTint="99"/>
        <w:lang w:val="pt-BR"/>
      </w:rPr>
      <w:drawing>
        <wp:inline distT="0" distB="0" distL="0" distR="0">
          <wp:extent cx="1231900" cy="590550"/>
          <wp:effectExtent l="0" t="0" r="6350" b="0"/>
          <wp:docPr id="3" name="Imagem 3" descr="C:\Users\teresa\Desktop\logomarca IEAA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resa\Desktop\logomarca IEAA 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E3E" w:rsidRPr="00111A66">
      <w:rPr>
        <w:b/>
        <w:color w:val="0070C0"/>
        <w:lang w:val="pt-BR"/>
      </w:rPr>
      <w:t>CURSOS DE ESPECIALIZAÇÃO</w:t>
    </w:r>
    <w:r w:rsidR="00077E3E" w:rsidRPr="00111A66">
      <w:rPr>
        <w:b/>
        <w:color w:val="548DD4" w:themeColor="text2" w:themeTint="99"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456A"/>
    <w:multiLevelType w:val="hybridMultilevel"/>
    <w:tmpl w:val="D65CF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2B"/>
    <w:rsid w:val="0003549E"/>
    <w:rsid w:val="00077E3E"/>
    <w:rsid w:val="000B678B"/>
    <w:rsid w:val="000C7FF0"/>
    <w:rsid w:val="00111A66"/>
    <w:rsid w:val="0011276D"/>
    <w:rsid w:val="0016752A"/>
    <w:rsid w:val="00187831"/>
    <w:rsid w:val="001F255A"/>
    <w:rsid w:val="002B4161"/>
    <w:rsid w:val="002C2D19"/>
    <w:rsid w:val="0030606B"/>
    <w:rsid w:val="00361F1C"/>
    <w:rsid w:val="00411A9C"/>
    <w:rsid w:val="004E752C"/>
    <w:rsid w:val="00645145"/>
    <w:rsid w:val="006C5E50"/>
    <w:rsid w:val="006E2EA7"/>
    <w:rsid w:val="006F00F4"/>
    <w:rsid w:val="00714C94"/>
    <w:rsid w:val="007152E5"/>
    <w:rsid w:val="0076220D"/>
    <w:rsid w:val="007C3D1E"/>
    <w:rsid w:val="00827523"/>
    <w:rsid w:val="009163D2"/>
    <w:rsid w:val="009477A4"/>
    <w:rsid w:val="009E4DE1"/>
    <w:rsid w:val="00A078D1"/>
    <w:rsid w:val="00A12457"/>
    <w:rsid w:val="00A33E05"/>
    <w:rsid w:val="00A5569D"/>
    <w:rsid w:val="00AB27C5"/>
    <w:rsid w:val="00BE6E0A"/>
    <w:rsid w:val="00C0437E"/>
    <w:rsid w:val="00C16E32"/>
    <w:rsid w:val="00D230FA"/>
    <w:rsid w:val="00E169BC"/>
    <w:rsid w:val="00F62D2B"/>
    <w:rsid w:val="00F661F6"/>
    <w:rsid w:val="00FA2893"/>
    <w:rsid w:val="00F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04D1F-E1A5-4707-AD4F-3892718F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2E5"/>
    <w:rPr>
      <w:rFonts w:ascii="Times New Roman" w:eastAsia="Times New Roman" w:hAnsi="Times New Roman"/>
      <w:sz w:val="24"/>
      <w:szCs w:val="24"/>
      <w:lang w:val="pt-PT"/>
    </w:rPr>
  </w:style>
  <w:style w:type="paragraph" w:styleId="Ttulo1">
    <w:name w:val="heading 1"/>
    <w:basedOn w:val="Normal"/>
    <w:next w:val="Normal"/>
    <w:link w:val="Ttulo1Char"/>
    <w:qFormat/>
    <w:rsid w:val="007152E5"/>
    <w:pPr>
      <w:keepNext/>
      <w:jc w:val="center"/>
      <w:outlineLvl w:val="0"/>
    </w:pPr>
    <w:rPr>
      <w:b/>
      <w:bCs/>
      <w:sz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152E5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rsid w:val="007152E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152E5"/>
    <w:pPr>
      <w:tabs>
        <w:tab w:val="center" w:pos="4320"/>
        <w:tab w:val="right" w:pos="8640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152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7152E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BR"/>
    </w:rPr>
  </w:style>
  <w:style w:type="character" w:styleId="Nmerodepgina">
    <w:name w:val="page number"/>
    <w:basedOn w:val="Fontepargpadro"/>
    <w:rsid w:val="007152E5"/>
  </w:style>
  <w:style w:type="paragraph" w:styleId="Rodap">
    <w:name w:val="footer"/>
    <w:basedOn w:val="Normal"/>
    <w:link w:val="RodapChar"/>
    <w:rsid w:val="007152E5"/>
    <w:pPr>
      <w:tabs>
        <w:tab w:val="center" w:pos="4320"/>
        <w:tab w:val="right" w:pos="8640"/>
      </w:tabs>
    </w:pPr>
    <w:rPr>
      <w:lang w:val="x-none"/>
    </w:rPr>
  </w:style>
  <w:style w:type="character" w:customStyle="1" w:styleId="RodapChar">
    <w:name w:val="Rodapé Char"/>
    <w:link w:val="Rodap"/>
    <w:rsid w:val="007152E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7152E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2E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152E5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orpodetexto">
    <w:name w:val="Body Text"/>
    <w:basedOn w:val="Normal"/>
    <w:link w:val="CorpodetextoChar"/>
    <w:semiHidden/>
    <w:rsid w:val="00111A66"/>
    <w:rPr>
      <w:color w:val="000000"/>
      <w:lang w:val="pt-BR"/>
    </w:rPr>
  </w:style>
  <w:style w:type="character" w:customStyle="1" w:styleId="CorpodetextoChar">
    <w:name w:val="Corpo de texto Char"/>
    <w:basedOn w:val="Fontepargpadro"/>
    <w:link w:val="Corpodetexto"/>
    <w:semiHidden/>
    <w:rsid w:val="00111A66"/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111A66"/>
    <w:pPr>
      <w:jc w:val="both"/>
    </w:pPr>
    <w:rPr>
      <w:lang w:val="pt-BR"/>
    </w:rPr>
  </w:style>
  <w:style w:type="character" w:customStyle="1" w:styleId="Corpodetexto2Char">
    <w:name w:val="Corpo de texto 2 Char"/>
    <w:basedOn w:val="Fontepargpadro"/>
    <w:link w:val="Corpodetexto2"/>
    <w:semiHidden/>
    <w:rsid w:val="00111A66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111A66"/>
    <w:pPr>
      <w:ind w:firstLine="708"/>
      <w:jc w:val="both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11A66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14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4C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4C94"/>
    <w:rPr>
      <w:rFonts w:ascii="Times New Roman" w:eastAsia="Times New Roman" w:hAnsi="Times New Roman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4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4C94"/>
    <w:rPr>
      <w:rFonts w:ascii="Times New Roman" w:eastAsia="Times New Roman" w:hAnsi="Times New Roman"/>
      <w:b/>
      <w:bCs/>
      <w:lang w:val="pt-PT"/>
    </w:rPr>
  </w:style>
  <w:style w:type="paragraph" w:styleId="SemEspaamento">
    <w:name w:val="No Spacing"/>
    <w:uiPriority w:val="1"/>
    <w:qFormat/>
    <w:rsid w:val="00361F1C"/>
    <w:rPr>
      <w:rFonts w:ascii="Times New Roman" w:eastAsia="Times New Roman" w:hAnsi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a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\AppData\Roaming\Microsoft\Modelos\carta%20cursos%20IEAA%20logo%20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cursos IEAA logo novo.dotx</Template>
  <TotalTime>1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Links>
    <vt:vector size="12" baseType="variant">
      <vt:variant>
        <vt:i4>3407960</vt:i4>
      </vt:variant>
      <vt:variant>
        <vt:i4>0</vt:i4>
      </vt:variant>
      <vt:variant>
        <vt:i4>0</vt:i4>
      </vt:variant>
      <vt:variant>
        <vt:i4>5</vt:i4>
      </vt:variant>
      <vt:variant>
        <vt:lpwstr>mailto:cursos@ieaa.com.br</vt:lpwstr>
      </vt:variant>
      <vt:variant>
        <vt:lpwstr/>
      </vt:variant>
      <vt:variant>
        <vt:i4>4063288</vt:i4>
      </vt:variant>
      <vt:variant>
        <vt:i4>2</vt:i4>
      </vt:variant>
      <vt:variant>
        <vt:i4>0</vt:i4>
      </vt:variant>
      <vt:variant>
        <vt:i4>5</vt:i4>
      </vt:variant>
      <vt:variant>
        <vt:lpwstr>http://www.ieaa.com.br/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Lobo</cp:lastModifiedBy>
  <cp:revision>2</cp:revision>
  <cp:lastPrinted>2015-01-06T14:03:00Z</cp:lastPrinted>
  <dcterms:created xsi:type="dcterms:W3CDTF">2015-05-07T17:57:00Z</dcterms:created>
  <dcterms:modified xsi:type="dcterms:W3CDTF">2015-05-07T17:57:00Z</dcterms:modified>
</cp:coreProperties>
</file>